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9328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0971A93B" w14:textId="6DEF5BD8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224AD23E" w:rsidR="00B53A27" w:rsidRPr="00936D55" w:rsidRDefault="0083413E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Dengue</w:t>
            </w:r>
          </w:p>
        </w:tc>
      </w:tr>
      <w:tr w:rsidR="00B53A27" w:rsidRPr="00936D55" w14:paraId="77CED2D0" w14:textId="77777777" w:rsidTr="00B9328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706B083D" w14:textId="216B7FFA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1497B2E4" w:rsidR="00B53A27" w:rsidRPr="00936D55" w:rsidRDefault="0083413E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Servicios de Salud de Sinaloa</w:t>
            </w:r>
          </w:p>
        </w:tc>
      </w:tr>
      <w:tr w:rsidR="00B53A27" w:rsidRPr="00936D55" w14:paraId="0D97458B" w14:textId="77777777" w:rsidTr="00B9328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547A5FCF" w14:textId="4C1B72BC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60261D90" w:rsidR="00B53A27" w:rsidRPr="00936D55" w:rsidRDefault="0083413E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Dirección de Prevención y Promoción de la Salud</w:t>
            </w:r>
          </w:p>
        </w:tc>
      </w:tr>
      <w:tr w:rsidR="00B53A27" w:rsidRPr="00936D55" w14:paraId="5D32DA8A" w14:textId="77777777" w:rsidTr="00B9328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7F53B0F2" w14:textId="2331D947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25ABEC06" w:rsidR="00B53A27" w:rsidRPr="00936D55" w:rsidRDefault="00A84CE1" w:rsidP="00A84CE1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Evaluación interna de C</w:t>
            </w:r>
            <w:r w:rsidR="0083413E">
              <w:rPr>
                <w:rFonts w:asciiTheme="minorHAnsi" w:hAnsiTheme="minorHAnsi" w:cstheme="minorHAnsi"/>
              </w:rPr>
              <w:t xml:space="preserve">onsistencia y </w:t>
            </w:r>
            <w:r>
              <w:rPr>
                <w:rFonts w:asciiTheme="minorHAnsi" w:hAnsiTheme="minorHAnsi" w:cstheme="minorHAnsi"/>
              </w:rPr>
              <w:t>R</w:t>
            </w:r>
            <w:r w:rsidR="0083413E">
              <w:rPr>
                <w:rFonts w:asciiTheme="minorHAnsi" w:hAnsiTheme="minorHAnsi" w:cstheme="minorHAnsi"/>
              </w:rPr>
              <w:t>esultados</w:t>
            </w:r>
          </w:p>
        </w:tc>
      </w:tr>
      <w:tr w:rsidR="00B53A27" w:rsidRPr="00936D55" w14:paraId="5AC1B1FE" w14:textId="77777777" w:rsidTr="00B9328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02F6C118" w14:textId="4049FF70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71D93590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36D55">
              <w:rPr>
                <w:rFonts w:asciiTheme="minorHAnsi" w:hAnsiTheme="minorHAnsi" w:cstheme="minorHAnsi"/>
              </w:rPr>
              <w:t>2021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5F5147FB" w14:textId="10C310E4" w:rsidR="00B53A27" w:rsidRPr="00936D55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06191400"/>
            <w:r w:rsidRPr="00936D55">
              <w:rPr>
                <w:rFonts w:asciiTheme="minorHAnsi" w:hAnsiTheme="minorHAnsi" w:cstheme="minorHAnsi"/>
                <w:b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1C1825" w:rsidRPr="00936D55" w14:paraId="144EB42F" w14:textId="77777777" w:rsidTr="00754B35">
        <w:trPr>
          <w:trHeight w:val="886"/>
          <w:tblHeader/>
        </w:trPr>
        <w:tc>
          <w:tcPr>
            <w:tcW w:w="1942" w:type="dxa"/>
            <w:shd w:val="clear" w:color="auto" w:fill="651D32"/>
            <w:vAlign w:val="center"/>
          </w:tcPr>
          <w:bookmarkEnd w:id="0"/>
          <w:p w14:paraId="5F99BE5F" w14:textId="75E20655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Sección</w:t>
            </w:r>
          </w:p>
        </w:tc>
        <w:tc>
          <w:tcPr>
            <w:tcW w:w="2226" w:type="dxa"/>
            <w:shd w:val="clear" w:color="auto" w:fill="651D32"/>
            <w:vAlign w:val="center"/>
          </w:tcPr>
          <w:p w14:paraId="28293800" w14:textId="7B19EFCC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Texto del Informe</w:t>
            </w:r>
          </w:p>
        </w:tc>
        <w:tc>
          <w:tcPr>
            <w:tcW w:w="2753" w:type="dxa"/>
            <w:shd w:val="clear" w:color="auto" w:fill="651D32"/>
            <w:vAlign w:val="center"/>
          </w:tcPr>
          <w:p w14:paraId="50562AA5" w14:textId="2D116E4E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651D32"/>
            <w:vAlign w:val="center"/>
          </w:tcPr>
          <w:p w14:paraId="14AEE332" w14:textId="0A5A8B4D" w:rsidR="00936D55" w:rsidRPr="00936D55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</w:t>
            </w:r>
            <w:r w:rsidR="00936D55" w:rsidRPr="00936D55">
              <w:rPr>
                <w:rFonts w:asciiTheme="minorHAnsi" w:hAnsiTheme="minorHAnsi" w:cstheme="minorHAnsi"/>
                <w:b/>
              </w:rPr>
              <w:t xml:space="preserve"> de mejora derivada de la evaluación</w:t>
            </w:r>
          </w:p>
        </w:tc>
      </w:tr>
      <w:tr w:rsidR="00754B35" w:rsidRPr="0059330E" w14:paraId="3F02C46D" w14:textId="77777777" w:rsidTr="00441BCD">
        <w:trPr>
          <w:trHeight w:val="2428"/>
        </w:trPr>
        <w:tc>
          <w:tcPr>
            <w:tcW w:w="1942" w:type="dxa"/>
            <w:vAlign w:val="center"/>
          </w:tcPr>
          <w:p w14:paraId="70425297" w14:textId="27D32131" w:rsidR="00754B35" w:rsidRPr="0059330E" w:rsidRDefault="00754B35" w:rsidP="0059330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30E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754B35" w:rsidRPr="0059330E" w:rsidRDefault="00754B35" w:rsidP="0059330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330E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2E0217D2" w:rsidR="00754B35" w:rsidRPr="0059330E" w:rsidRDefault="00754B35" w:rsidP="0059330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330E">
              <w:rPr>
                <w:rFonts w:asciiTheme="minorHAnsi" w:hAnsiTheme="minorHAnsi" w:cstheme="minorHAnsi"/>
                <w:sz w:val="20"/>
                <w:szCs w:val="20"/>
              </w:rPr>
              <w:t>Incrementar la difusión de la campaña de control del Dengue para llegar al mayor número de personas y lograr su participación.</w:t>
            </w:r>
          </w:p>
        </w:tc>
        <w:tc>
          <w:tcPr>
            <w:tcW w:w="2753" w:type="dxa"/>
            <w:vAlign w:val="center"/>
          </w:tcPr>
          <w:p w14:paraId="5A8AE607" w14:textId="11E2CFE6" w:rsidR="00754B35" w:rsidRPr="00441BCD" w:rsidRDefault="005D4D39" w:rsidP="005D4D3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754B35" w:rsidRPr="00441BCD">
              <w:rPr>
                <w:rFonts w:asciiTheme="minorHAnsi" w:hAnsiTheme="minorHAnsi" w:cstheme="minorHAnsi"/>
                <w:sz w:val="20"/>
                <w:szCs w:val="20"/>
              </w:rPr>
              <w:t>e difundirá la campaña de control del dengue, con el objetivo de dar a conocer mayormente información relevante al respecto y lograr la participación de la ciudadanía.</w:t>
            </w:r>
          </w:p>
        </w:tc>
        <w:tc>
          <w:tcPr>
            <w:tcW w:w="2303" w:type="dxa"/>
            <w:vAlign w:val="center"/>
          </w:tcPr>
          <w:p w14:paraId="1DA7876B" w14:textId="7AE57D88" w:rsidR="00754B35" w:rsidRPr="00441BCD" w:rsidRDefault="00DF2CC2" w:rsidP="0059330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1BCD">
              <w:rPr>
                <w:rFonts w:asciiTheme="minorHAnsi" w:hAnsiTheme="minorHAnsi" w:cstheme="minorHAnsi"/>
                <w:sz w:val="20"/>
                <w:szCs w:val="20"/>
              </w:rPr>
              <w:t>Llevar a cabo talleres y/o pláticas informativas en instituciones educativas y áreas públicas donde se logre un mayor alcance a la ciudadanía, además de difundir la información a través de carteles, infografías en espacios públicos.</w:t>
            </w:r>
          </w:p>
        </w:tc>
      </w:tr>
      <w:tr w:rsidR="00441BCD" w:rsidRPr="0059330E" w14:paraId="4D3DAD0C" w14:textId="77777777" w:rsidTr="0059330E">
        <w:trPr>
          <w:trHeight w:val="2538"/>
        </w:trPr>
        <w:tc>
          <w:tcPr>
            <w:tcW w:w="1942" w:type="dxa"/>
            <w:vAlign w:val="center"/>
          </w:tcPr>
          <w:p w14:paraId="6EBB4888" w14:textId="77777777" w:rsidR="00441BCD" w:rsidRPr="0059330E" w:rsidRDefault="00441BCD" w:rsidP="00441BC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30E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441BCD" w:rsidRPr="0059330E" w:rsidRDefault="00441BCD" w:rsidP="00441B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330E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7F84BD2A" w:rsidR="00441BCD" w:rsidRPr="0059330E" w:rsidRDefault="00441BCD" w:rsidP="00441BC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330E">
              <w:rPr>
                <w:rFonts w:asciiTheme="minorHAnsi" w:hAnsiTheme="minorHAnsi" w:cstheme="minorHAnsi"/>
                <w:sz w:val="20"/>
                <w:szCs w:val="20"/>
              </w:rPr>
              <w:t>Establecer enlaces a través del área de Promoción de la Sal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ud con instituciones educativas para iniciar con capacitaciones desde las escuelas</w:t>
            </w:r>
          </w:p>
        </w:tc>
        <w:tc>
          <w:tcPr>
            <w:tcW w:w="2753" w:type="dxa"/>
            <w:vAlign w:val="center"/>
          </w:tcPr>
          <w:p w14:paraId="36B3706E" w14:textId="3D3CF10F" w:rsidR="00441BCD" w:rsidRPr="00441BCD" w:rsidRDefault="005D4D39" w:rsidP="005D4D3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441BCD" w:rsidRPr="00441BCD">
              <w:rPr>
                <w:rFonts w:asciiTheme="minorHAnsi" w:hAnsiTheme="minorHAnsi" w:cstheme="minorHAnsi"/>
                <w:sz w:val="20"/>
                <w:szCs w:val="20"/>
              </w:rPr>
              <w:t>e pretende entablar un acercamiento con el sector educativo para iniciar capacitaciones sobre el control del dengue desde las escuelas.</w:t>
            </w:r>
          </w:p>
        </w:tc>
        <w:tc>
          <w:tcPr>
            <w:tcW w:w="2303" w:type="dxa"/>
            <w:vAlign w:val="center"/>
          </w:tcPr>
          <w:p w14:paraId="6792FE37" w14:textId="77777777" w:rsidR="00441BCD" w:rsidRPr="00441BCD" w:rsidRDefault="00441BCD" w:rsidP="00441BC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1BCD">
              <w:rPr>
                <w:rFonts w:asciiTheme="minorHAnsi" w:hAnsiTheme="minorHAnsi" w:cstheme="minorHAnsi"/>
                <w:sz w:val="20"/>
                <w:szCs w:val="20"/>
              </w:rPr>
              <w:t>Entablar un acercamiento con el sector educativo para iniciar capacitaciones desde las escuelas.</w:t>
            </w:r>
          </w:p>
          <w:p w14:paraId="19052D13" w14:textId="77777777" w:rsidR="00441BCD" w:rsidRPr="00441BCD" w:rsidRDefault="00441BCD" w:rsidP="00441BC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ED0DF8" w14:textId="54040163" w:rsidR="00441BCD" w:rsidRPr="00441BCD" w:rsidRDefault="00441BCD" w:rsidP="00441BC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1BCD">
              <w:rPr>
                <w:rFonts w:asciiTheme="minorHAnsi" w:hAnsiTheme="minorHAnsi" w:cstheme="minorHAnsi"/>
                <w:sz w:val="20"/>
                <w:szCs w:val="20"/>
              </w:rPr>
              <w:t>Asimismo, llevar a cabo capacitaciones en las escuelas.</w:t>
            </w:r>
          </w:p>
        </w:tc>
      </w:tr>
      <w:tr w:rsidR="00754B35" w:rsidRPr="0059330E" w14:paraId="6202F808" w14:textId="77777777" w:rsidTr="0059330E">
        <w:trPr>
          <w:trHeight w:val="1553"/>
        </w:trPr>
        <w:tc>
          <w:tcPr>
            <w:tcW w:w="1942" w:type="dxa"/>
            <w:vAlign w:val="center"/>
          </w:tcPr>
          <w:p w14:paraId="2FCCAB4C" w14:textId="77777777" w:rsidR="00754B35" w:rsidRPr="0059330E" w:rsidRDefault="00754B35" w:rsidP="0059330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30E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754B35" w:rsidRPr="0059330E" w:rsidRDefault="00754B35" w:rsidP="0059330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330E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5DCC2CA3" w:rsidR="00754B35" w:rsidRPr="0059330E" w:rsidRDefault="00754B35" w:rsidP="0059330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330E">
              <w:rPr>
                <w:rFonts w:asciiTheme="minorHAnsi" w:hAnsiTheme="minorHAnsi" w:cstheme="minorHAnsi"/>
                <w:sz w:val="20"/>
                <w:szCs w:val="20"/>
              </w:rPr>
              <w:t>Capacitación continua al personal médico en el diagnóstico y tratamiento a casos probables de dengue.</w:t>
            </w:r>
          </w:p>
        </w:tc>
        <w:tc>
          <w:tcPr>
            <w:tcW w:w="2753" w:type="dxa"/>
            <w:vAlign w:val="center"/>
          </w:tcPr>
          <w:p w14:paraId="740FC487" w14:textId="7B861E33" w:rsidR="00754B35" w:rsidRPr="00441BCD" w:rsidRDefault="005D4D39" w:rsidP="005D4D3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DF2CC2" w:rsidRPr="00441BCD">
              <w:rPr>
                <w:rFonts w:asciiTheme="minorHAnsi" w:hAnsiTheme="minorHAnsi" w:cstheme="minorHAnsi"/>
                <w:sz w:val="20"/>
                <w:szCs w:val="20"/>
              </w:rPr>
              <w:t xml:space="preserve">e capacitará de forma permanente al personal médico </w:t>
            </w:r>
            <w:r w:rsidR="00BA54DB" w:rsidRPr="00441BCD">
              <w:rPr>
                <w:rFonts w:asciiTheme="minorHAnsi" w:hAnsiTheme="minorHAnsi" w:cstheme="minorHAnsi"/>
                <w:sz w:val="20"/>
                <w:szCs w:val="20"/>
              </w:rPr>
              <w:t>sobre</w:t>
            </w:r>
            <w:r w:rsidR="00DF2CC2" w:rsidRPr="00441BCD">
              <w:rPr>
                <w:rFonts w:asciiTheme="minorHAnsi" w:hAnsiTheme="minorHAnsi" w:cstheme="minorHAnsi"/>
                <w:sz w:val="20"/>
                <w:szCs w:val="20"/>
              </w:rPr>
              <w:t xml:space="preserve"> en el diagnóstico y tratamiento a casos probables de dengue.</w:t>
            </w:r>
          </w:p>
        </w:tc>
        <w:tc>
          <w:tcPr>
            <w:tcW w:w="2303" w:type="dxa"/>
            <w:vAlign w:val="center"/>
          </w:tcPr>
          <w:p w14:paraId="1BF35B51" w14:textId="253BA290" w:rsidR="00754B35" w:rsidRPr="00441BCD" w:rsidRDefault="00BA54DB" w:rsidP="0059330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1BCD">
              <w:rPr>
                <w:rFonts w:asciiTheme="minorHAnsi" w:hAnsiTheme="minorHAnsi" w:cstheme="minorHAnsi"/>
                <w:sz w:val="20"/>
                <w:szCs w:val="20"/>
              </w:rPr>
              <w:t>Realizar las capacitaciones permanentes al personal médico.</w:t>
            </w:r>
          </w:p>
        </w:tc>
      </w:tr>
      <w:tr w:rsidR="00754B35" w:rsidRPr="0059330E" w14:paraId="353B4265" w14:textId="77777777" w:rsidTr="0059330E">
        <w:trPr>
          <w:trHeight w:val="604"/>
        </w:trPr>
        <w:tc>
          <w:tcPr>
            <w:tcW w:w="1942" w:type="dxa"/>
            <w:vAlign w:val="center"/>
          </w:tcPr>
          <w:p w14:paraId="698DB62F" w14:textId="77777777" w:rsidR="00754B35" w:rsidRPr="0059330E" w:rsidRDefault="00754B35" w:rsidP="0059330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30E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A9368BA" w14:textId="01F2A4DE" w:rsidR="00754B35" w:rsidRPr="0059330E" w:rsidRDefault="00754B35" w:rsidP="005933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30E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54254F0E" w14:textId="7CD96358" w:rsidR="00754B35" w:rsidRPr="0059330E" w:rsidRDefault="00754B35" w:rsidP="0059330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330E">
              <w:rPr>
                <w:rFonts w:asciiTheme="minorHAnsi" w:hAnsiTheme="minorHAnsi" w:cstheme="minorHAnsi"/>
                <w:sz w:val="20"/>
                <w:szCs w:val="20"/>
              </w:rPr>
              <w:t>Enfatizar un número telefónico por parte de la persona con sintomatología de dengue para el oportuno tratamiento con acciones integrales de control.</w:t>
            </w:r>
          </w:p>
        </w:tc>
        <w:tc>
          <w:tcPr>
            <w:tcW w:w="2753" w:type="dxa"/>
            <w:vAlign w:val="center"/>
          </w:tcPr>
          <w:p w14:paraId="3656C1B9" w14:textId="12AFD552" w:rsidR="00754B35" w:rsidRPr="00441BCD" w:rsidRDefault="005D4D39" w:rsidP="005D4D3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BA54DB" w:rsidRPr="00441BCD">
              <w:rPr>
                <w:rFonts w:asciiTheme="minorHAnsi" w:hAnsiTheme="minorHAnsi" w:cstheme="minorHAnsi"/>
                <w:sz w:val="20"/>
                <w:szCs w:val="20"/>
              </w:rPr>
              <w:t>e habilitará una línea telefónica exclusivamente para personas con sintomatología de dengue.</w:t>
            </w:r>
          </w:p>
        </w:tc>
        <w:tc>
          <w:tcPr>
            <w:tcW w:w="2303" w:type="dxa"/>
            <w:vAlign w:val="center"/>
          </w:tcPr>
          <w:p w14:paraId="3952B6CA" w14:textId="78AE7E4E" w:rsidR="00754B35" w:rsidRPr="00441BCD" w:rsidRDefault="00BA54DB" w:rsidP="0059330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1BCD">
              <w:rPr>
                <w:rFonts w:asciiTheme="minorHAnsi" w:hAnsiTheme="minorHAnsi" w:cstheme="minorHAnsi"/>
                <w:sz w:val="20"/>
                <w:szCs w:val="20"/>
              </w:rPr>
              <w:t>Habilitar línea telefónica para las personas que presenten síntomas de dengue.</w:t>
            </w:r>
          </w:p>
        </w:tc>
      </w:tr>
      <w:tr w:rsidR="00754B35" w:rsidRPr="0059330E" w14:paraId="6FA5B048" w14:textId="77777777" w:rsidTr="00441BCD">
        <w:trPr>
          <w:trHeight w:val="1893"/>
        </w:trPr>
        <w:tc>
          <w:tcPr>
            <w:tcW w:w="1942" w:type="dxa"/>
            <w:vAlign w:val="center"/>
          </w:tcPr>
          <w:p w14:paraId="7590A6C4" w14:textId="77777777" w:rsidR="00754B35" w:rsidRPr="0059330E" w:rsidRDefault="00754B35" w:rsidP="0059330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30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2DDB8A8A" w14:textId="762F5346" w:rsidR="00754B35" w:rsidRPr="0059330E" w:rsidRDefault="00441BCD" w:rsidP="005933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5A5E9644" w14:textId="7CD66222" w:rsidR="00754B35" w:rsidRPr="0059330E" w:rsidRDefault="00754B35" w:rsidP="0059330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330E">
              <w:rPr>
                <w:rFonts w:asciiTheme="minorHAnsi" w:hAnsiTheme="minorHAnsi" w:cstheme="minorHAnsi"/>
                <w:sz w:val="20"/>
                <w:szCs w:val="20"/>
              </w:rPr>
              <w:t>Destinar presupuesto para la reproducción del cuestionario para medir la percepción de la población atendida.</w:t>
            </w:r>
          </w:p>
        </w:tc>
        <w:tc>
          <w:tcPr>
            <w:tcW w:w="2753" w:type="dxa"/>
            <w:vAlign w:val="center"/>
          </w:tcPr>
          <w:p w14:paraId="79B78923" w14:textId="170309B5" w:rsidR="00754B35" w:rsidRPr="00441BCD" w:rsidRDefault="005D4D39" w:rsidP="005D4D3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D0604" w:rsidRPr="00441BCD">
              <w:rPr>
                <w:rFonts w:asciiTheme="minorHAnsi" w:hAnsiTheme="minorHAnsi" w:cstheme="minorHAnsi"/>
                <w:sz w:val="20"/>
                <w:szCs w:val="20"/>
              </w:rPr>
              <w:t>e destinará presupuesto para la reproducción del cuestionario de medición de la percepción de la población atendida.</w:t>
            </w:r>
          </w:p>
        </w:tc>
        <w:tc>
          <w:tcPr>
            <w:tcW w:w="2303" w:type="dxa"/>
            <w:vAlign w:val="center"/>
          </w:tcPr>
          <w:p w14:paraId="0D7A97F2" w14:textId="77777777" w:rsidR="00754B35" w:rsidRPr="00441BCD" w:rsidRDefault="006D0604" w:rsidP="0059330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1BCD">
              <w:rPr>
                <w:rFonts w:asciiTheme="minorHAnsi" w:hAnsiTheme="minorHAnsi" w:cstheme="minorHAnsi"/>
                <w:sz w:val="20"/>
                <w:szCs w:val="20"/>
              </w:rPr>
              <w:t>Destinar presupuesto para la reproducción del cuestionario.</w:t>
            </w:r>
          </w:p>
          <w:p w14:paraId="516C9A8C" w14:textId="77777777" w:rsidR="006D0604" w:rsidRPr="00441BCD" w:rsidRDefault="006D0604" w:rsidP="0059330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150D23" w14:textId="7583E778" w:rsidR="006D0604" w:rsidRPr="00441BCD" w:rsidRDefault="006D0604" w:rsidP="0059330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1BCD">
              <w:rPr>
                <w:rFonts w:asciiTheme="minorHAnsi" w:hAnsiTheme="minorHAnsi" w:cstheme="minorHAnsi"/>
                <w:sz w:val="20"/>
                <w:szCs w:val="20"/>
              </w:rPr>
              <w:t>Aplicar el cuestionario a la población atendida para lograr medir el grado de satisfacción.</w:t>
            </w:r>
          </w:p>
        </w:tc>
      </w:tr>
      <w:tr w:rsidR="00754B35" w:rsidRPr="0059330E" w14:paraId="787B9F7C" w14:textId="77777777" w:rsidTr="00441BCD">
        <w:trPr>
          <w:trHeight w:val="1198"/>
        </w:trPr>
        <w:tc>
          <w:tcPr>
            <w:tcW w:w="1942" w:type="dxa"/>
            <w:vAlign w:val="center"/>
          </w:tcPr>
          <w:p w14:paraId="0E832858" w14:textId="77777777" w:rsidR="00754B35" w:rsidRPr="0059330E" w:rsidRDefault="00754B35" w:rsidP="0059330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30E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1AB32E54" w14:textId="797B3EFC" w:rsidR="00754B35" w:rsidRPr="0059330E" w:rsidRDefault="00441BCD" w:rsidP="005933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226" w:type="dxa"/>
            <w:vAlign w:val="center"/>
          </w:tcPr>
          <w:p w14:paraId="67051917" w14:textId="477FB10E" w:rsidR="00754B35" w:rsidRPr="0059330E" w:rsidRDefault="00754B35" w:rsidP="0059330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330E">
              <w:rPr>
                <w:rFonts w:asciiTheme="minorHAnsi" w:hAnsiTheme="minorHAnsi" w:cstheme="minorHAnsi"/>
                <w:sz w:val="20"/>
                <w:szCs w:val="20"/>
              </w:rPr>
              <w:t>Gestionar la actualización de la información y procesos que se presentan en las guías metodológicas u operativas.</w:t>
            </w:r>
          </w:p>
        </w:tc>
        <w:tc>
          <w:tcPr>
            <w:tcW w:w="2753" w:type="dxa"/>
            <w:vAlign w:val="center"/>
          </w:tcPr>
          <w:p w14:paraId="49A0799F" w14:textId="728A9763" w:rsidR="00754B35" w:rsidRPr="00441BCD" w:rsidRDefault="005D4D39" w:rsidP="005D4D3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bookmarkStart w:id="1" w:name="_GoBack"/>
            <w:bookmarkEnd w:id="1"/>
            <w:r w:rsidR="006D0604" w:rsidRPr="00441BCD">
              <w:rPr>
                <w:rFonts w:asciiTheme="minorHAnsi" w:hAnsiTheme="minorHAnsi" w:cstheme="minorHAnsi"/>
                <w:sz w:val="20"/>
                <w:szCs w:val="20"/>
              </w:rPr>
              <w:t>e actualizarán los procesos que se presentan en las guías metodológicas u operativas del programa.</w:t>
            </w:r>
          </w:p>
        </w:tc>
        <w:tc>
          <w:tcPr>
            <w:tcW w:w="2303" w:type="dxa"/>
            <w:vAlign w:val="center"/>
          </w:tcPr>
          <w:p w14:paraId="2C66A2AD" w14:textId="057D4686" w:rsidR="006D0604" w:rsidRPr="00441BCD" w:rsidRDefault="006D0604" w:rsidP="0059330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1BCD">
              <w:rPr>
                <w:rFonts w:asciiTheme="minorHAnsi" w:hAnsiTheme="minorHAnsi" w:cstheme="minorHAnsi"/>
                <w:sz w:val="20"/>
                <w:szCs w:val="20"/>
              </w:rPr>
              <w:t>Actualizar los procesos de las guías metodológicas u operativas del programa.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936D55" w:rsidRPr="00936D55" w14:paraId="1B2FE791" w14:textId="77777777" w:rsidTr="0083413E">
        <w:trPr>
          <w:trHeight w:val="340"/>
        </w:trPr>
        <w:tc>
          <w:tcPr>
            <w:tcW w:w="9215" w:type="dxa"/>
            <w:shd w:val="clear" w:color="auto" w:fill="651D32"/>
            <w:vAlign w:val="center"/>
          </w:tcPr>
          <w:p w14:paraId="3C476D11" w14:textId="745AEDD5" w:rsidR="00936D55" w:rsidRPr="00936D55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1B3D8450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16771F">
        <w:rPr>
          <w:rFonts w:asciiTheme="minorHAnsi" w:hAnsiTheme="minorHAnsi" w:cstheme="minorHAnsi"/>
          <w:sz w:val="20"/>
          <w:szCs w:val="24"/>
        </w:rPr>
        <w:t>Consistencia y Resultados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936D55" w:rsidRPr="00936D55" w14:paraId="7DA2080A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2097E111" w14:textId="7DE82FD5" w:rsidR="00936D55" w:rsidRPr="00936D55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6B9F82CA" w14:textId="71DDA328" w:rsidR="00B875B8" w:rsidRPr="0059330E" w:rsidRDefault="006D0604" w:rsidP="00D05CDC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se encuentra alineado al Programa Nacional de Desarrollo 2019 – 2024 y al Programa Sectorial de Salud 2020 – 2024.</w:t>
      </w:r>
    </w:p>
    <w:p w14:paraId="6C953277" w14:textId="1ADEFA6E" w:rsidR="006D0604" w:rsidRPr="0059330E" w:rsidRDefault="006D0604" w:rsidP="00D05CDC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se encuentra alineado al Programa Estatal de Desarrollo y al Programa Sectorial de Salud 2017 – 2021.</w:t>
      </w:r>
    </w:p>
    <w:p w14:paraId="67495074" w14:textId="0D2B01A2" w:rsidR="006D0604" w:rsidRDefault="006D0604" w:rsidP="00320A5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se rige de acuerdo a la Ley General de Salud y a la Ley de Salud del Estado de Sinaloa.</w:t>
      </w:r>
    </w:p>
    <w:p w14:paraId="384AEBA9" w14:textId="77777777" w:rsidR="0059330E" w:rsidRPr="0059330E" w:rsidRDefault="0059330E" w:rsidP="0059330E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Está vinculado con los Objetivos del Desarrollo Sostenible.</w:t>
      </w:r>
    </w:p>
    <w:p w14:paraId="4BB50227" w14:textId="74AB3626" w:rsidR="006D0604" w:rsidRPr="0059330E" w:rsidRDefault="006D0604" w:rsidP="00320A5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Se cuenta con las Normas, NOM-017-SSA2-2012, para la vigilancia epidemiológica, la NOM-032-SSA2-2014, para la vigilancia epidemiológica, promoción, prevención y control de las enfermedades transmitidas por vectores, y la NOM-232-SSA1-2009, Plaguicidas.</w:t>
      </w:r>
    </w:p>
    <w:p w14:paraId="773A1F8E" w14:textId="7A49A3E4" w:rsidR="006D0604" w:rsidRPr="0059330E" w:rsidRDefault="006D0604" w:rsidP="00D05CDC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 xml:space="preserve">El programa cuenta con Matriz de </w:t>
      </w:r>
      <w:r w:rsidR="0059330E" w:rsidRPr="0059330E">
        <w:rPr>
          <w:rFonts w:asciiTheme="minorHAnsi" w:hAnsiTheme="minorHAnsi" w:cstheme="minorHAnsi"/>
          <w:sz w:val="20"/>
          <w:szCs w:val="20"/>
        </w:rPr>
        <w:t>Indicadores para Resultados (MIR).</w:t>
      </w:r>
    </w:p>
    <w:p w14:paraId="76216660" w14:textId="6F00FD64" w:rsidR="0059330E" w:rsidRDefault="0059330E" w:rsidP="00D05CDC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cuenta con una población objetivo definida.</w:t>
      </w:r>
    </w:p>
    <w:p w14:paraId="72135871" w14:textId="77777777" w:rsidR="0059330E" w:rsidRPr="0059330E" w:rsidRDefault="0059330E" w:rsidP="0059330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Se cuenta con un plan estratégico que contempla los resultados que se quieren alcanzar, y los indicadores para medir el avance en el logro de sus resultados.</w:t>
      </w:r>
    </w:p>
    <w:p w14:paraId="1405E0BD" w14:textId="6755BFFC" w:rsidR="0059330E" w:rsidRPr="00ED12C1" w:rsidRDefault="0059330E" w:rsidP="0059330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Utiliza sistemas de captura y análisis de la información</w:t>
      </w:r>
      <w:r>
        <w:rPr>
          <w:rFonts w:asciiTheme="minorHAnsi" w:hAnsiTheme="minorHAnsi" w:cstheme="minorHAnsi"/>
          <w:sz w:val="20"/>
          <w:szCs w:val="20"/>
        </w:rPr>
        <w:t>, en lo</w:t>
      </w:r>
      <w:r w:rsidRPr="0059330E">
        <w:rPr>
          <w:rFonts w:asciiTheme="minorHAnsi" w:hAnsiTheme="minorHAnsi" w:cstheme="minorHAnsi"/>
          <w:sz w:val="20"/>
          <w:szCs w:val="20"/>
        </w:rPr>
        <w:t>s cuales se identifican los casos probables de dengue en tiempo real.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3B6FFF06" w14:textId="7F98E6C0" w:rsidR="00E474E8" w:rsidRPr="00441BCD" w:rsidRDefault="00EE0924" w:rsidP="00441BCD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875B8">
        <w:rPr>
          <w:rFonts w:asciiTheme="minorHAnsi" w:hAnsiTheme="minorHAnsi" w:cstheme="minorHAnsi"/>
          <w:bCs/>
          <w:sz w:val="20"/>
          <w:szCs w:val="20"/>
          <w:lang w:val="es-ES"/>
        </w:rPr>
        <w:t>1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</w:t>
      </w:r>
      <w:proofErr w:type="spellStart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TdR</w:t>
      </w:r>
      <w:proofErr w:type="spellEnd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sectPr w:rsidR="00E474E8" w:rsidRPr="00441BCD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58C57" w14:textId="77777777" w:rsidR="00A707AE" w:rsidRDefault="00A707AE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A707AE" w:rsidRDefault="00A707A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Times New Roman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452CDBD9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5D4D39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3CE54F5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5D4D39" w:rsidRPr="005D4D39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4720" w14:textId="77777777" w:rsidR="00A707AE" w:rsidRDefault="00A707AE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A707AE" w:rsidRDefault="00A707A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2.75pt;height:297pt" o:bullet="t">
        <v:imagedata r:id="rId1" o:title="04"/>
      </v:shape>
    </w:pict>
  </w:numPicBullet>
  <w:numPicBullet w:numPicBulletId="1">
    <w:pict>
      <v:shape id="_x0000_i1027" type="#_x0000_t75" style="width:567pt;height:595.5pt" o:bullet="t">
        <v:imagedata r:id="rId2" o:title="03"/>
      </v:shape>
    </w:pict>
  </w:numPicBullet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A2EAB"/>
    <w:multiLevelType w:val="hybridMultilevel"/>
    <w:tmpl w:val="3F26E05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532EF"/>
    <w:multiLevelType w:val="hybridMultilevel"/>
    <w:tmpl w:val="55E0EADC"/>
    <w:lvl w:ilvl="0" w:tplc="BD7AA8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8EA32A9"/>
    <w:multiLevelType w:val="hybridMultilevel"/>
    <w:tmpl w:val="81BEBB8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1BCD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330E"/>
    <w:rsid w:val="0059649C"/>
    <w:rsid w:val="005A2AEF"/>
    <w:rsid w:val="005B4A7B"/>
    <w:rsid w:val="005B6573"/>
    <w:rsid w:val="005B6E40"/>
    <w:rsid w:val="005C0CBC"/>
    <w:rsid w:val="005C47E6"/>
    <w:rsid w:val="005D4D39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0604"/>
    <w:rsid w:val="006D4E80"/>
    <w:rsid w:val="006D75AD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54B35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064A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84CE1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4DB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DF2CC2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1E5E7-137F-476B-83F3-424848BA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707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15</cp:revision>
  <cp:lastPrinted>2021-10-18T17:24:00Z</cp:lastPrinted>
  <dcterms:created xsi:type="dcterms:W3CDTF">2022-07-11T16:01:00Z</dcterms:created>
  <dcterms:modified xsi:type="dcterms:W3CDTF">2023-02-08T19:18:00Z</dcterms:modified>
</cp:coreProperties>
</file>